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6C79" w14:textId="77777777" w:rsidR="00767695" w:rsidRPr="00083043" w:rsidRDefault="00000000">
      <w:pPr>
        <w:pStyle w:val="Title"/>
        <w:rPr>
          <w:lang w:val="pt-PT"/>
        </w:rPr>
      </w:pPr>
      <w:r w:rsidRPr="00083043">
        <w:rPr>
          <w:lang w:val="pt-PT"/>
        </w:rPr>
        <w:t xml:space="preserve">Normas para submissão de </w:t>
      </w:r>
      <w:proofErr w:type="spellStart"/>
      <w:r w:rsidRPr="00083043">
        <w:rPr>
          <w:lang w:val="pt-PT"/>
        </w:rPr>
        <w:t>abstracts</w:t>
      </w:r>
      <w:proofErr w:type="spellEnd"/>
    </w:p>
    <w:p w14:paraId="34A50299" w14:textId="77777777" w:rsidR="00767695" w:rsidRPr="00083043" w:rsidRDefault="00000000">
      <w:pPr>
        <w:pStyle w:val="Subtitle"/>
        <w:rPr>
          <w:lang w:val="pt-PT"/>
        </w:rPr>
      </w:pPr>
      <w:r w:rsidRPr="00083043">
        <w:rPr>
          <w:lang w:val="pt-PT"/>
        </w:rPr>
        <w:t xml:space="preserve">Congresso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</w:t>
      </w:r>
      <w:r w:rsidRPr="00083043">
        <w:rPr>
          <w:lang w:val="pt-PT"/>
        </w:rPr>
        <w:br/>
        <w:t>Guimarães | 27 e 28 de novembro de 2026</w:t>
      </w:r>
    </w:p>
    <w:p w14:paraId="39617A9A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 xml:space="preserve">O Congresso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 convida à submissão de trabalhos que contribuam para compreender e melhorar as relações entre a saúde humana, a saúde animal e a saúde dos ecossistemas. Estas normas estabelecem os requisitos de preparação, submissão e avaliação dos resumos científicos.</w:t>
      </w:r>
    </w:p>
    <w:p w14:paraId="6BA949AC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t>1 Enquadramento e áreas temáticas</w:t>
      </w:r>
    </w:p>
    <w:p w14:paraId="587C429F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 xml:space="preserve">São elegíveis trabalhos de investigação, revisões da literatura, relatos de caso e experiências ou projetos de intervenção com resultados disponíveis. A ligação à abordagem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 deve ser explícita; não é necessário que cada trabalho estude simultaneamente todas as suas dimensões.</w:t>
      </w:r>
    </w:p>
    <w:p w14:paraId="3214A04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Saúde planetária, alterações climáticas e efeitos na saúde e no bem-estar.</w:t>
      </w:r>
    </w:p>
    <w:p w14:paraId="5C54DD4A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Cidades saudáveis, mobilidade ativa, acessibilidade e ambientes promotores de saúde.</w:t>
      </w:r>
    </w:p>
    <w:p w14:paraId="3EBA4D81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Biodiversidade, ecossistemas, saúde animal, zoonoses e resistência aos antimicrobianos.</w:t>
      </w:r>
    </w:p>
    <w:p w14:paraId="0C3C1DBE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Água, ar, solo, alimentação e determinantes ambientais da saúde.</w:t>
      </w:r>
    </w:p>
    <w:p w14:paraId="794DA74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Prevenção, reabilitação, funcionalidade e participação em contextos comunitários e ambientais.</w:t>
      </w:r>
    </w:p>
    <w:p w14:paraId="331699BF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Emergências, catástrofes, resiliência e proteção de populações vulneráveis.</w:t>
      </w:r>
    </w:p>
    <w:p w14:paraId="0514F727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Educação, colaboração interprofissional, participação comunitária e políticas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Health.</w:t>
      </w:r>
    </w:p>
    <w:p w14:paraId="105A4094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Inovação, tecnologias e sustentabilidade nos serviços de saúde.</w:t>
      </w:r>
    </w:p>
    <w:p w14:paraId="716C2416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t>2 Tipos de trabalho e modalidades</w:t>
      </w:r>
    </w:p>
    <w:p w14:paraId="5CB15448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Podem ser submetidos estudos quantitativos, qualitativos ou de métodos mistos, revisões sistemáticas, de âmbito ou outras revisões com método explícito, relatos de caso e experiências de intervenção ou de inovação com avaliação documentada. Não são aceites intenções de estudo sem resultados nesta chamada.</w:t>
      </w:r>
    </w:p>
    <w:p w14:paraId="19FB2467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O autor deve indicar preferência por comunicação oral ou póster. A Comissão Científica poderá propor uma modalidade diferente, de acordo com a avaliação e a organização do programa. Os tempos de apresentação e as especificações dos pósteres serão comunicados com a aceitação.</w:t>
      </w:r>
    </w:p>
    <w:p w14:paraId="52B03984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br w:type="page"/>
      </w:r>
    </w:p>
    <w:p w14:paraId="4D9B5C56" w14:textId="77777777" w:rsidR="00767695" w:rsidRDefault="00000000">
      <w:pPr>
        <w:pStyle w:val="Heading1"/>
      </w:pPr>
      <w:r>
        <w:lastRenderedPageBreak/>
        <w:t xml:space="preserve">3 Idioma e </w:t>
      </w:r>
      <w:proofErr w:type="spellStart"/>
      <w:r>
        <w:t>extensão</w:t>
      </w:r>
      <w:proofErr w:type="spellEnd"/>
    </w:p>
    <w:p w14:paraId="5C3231D9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Os resumos podem ser redigidos em português ou inglês, utilizando um único idioma em todo o texto.</w:t>
      </w:r>
    </w:p>
    <w:p w14:paraId="0CAF2D2C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O corpo do resumo deve ter até 300 palavras, incluindo os títulos das secções. Excluem-se título, autores, afiliações, palavras-chave e declarações complementares.</w:t>
      </w:r>
    </w:p>
    <w:p w14:paraId="3764B49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O título deve ser informativo, ter até 20 palavras e evitar abreviaturas.</w:t>
      </w:r>
    </w:p>
    <w:p w14:paraId="2D7018BC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Devem ser indicadas entre três e cinco palavras-chave, preferencialmente de vocabulários reconhecidos, como </w:t>
      </w:r>
      <w:proofErr w:type="spellStart"/>
      <w:r w:rsidRPr="00083043">
        <w:rPr>
          <w:lang w:val="pt-PT"/>
        </w:rPr>
        <w:t>DeCS</w:t>
      </w:r>
      <w:proofErr w:type="spellEnd"/>
      <w:r w:rsidRPr="00083043">
        <w:rPr>
          <w:lang w:val="pt-PT"/>
        </w:rPr>
        <w:t xml:space="preserve"> ou </w:t>
      </w:r>
      <w:proofErr w:type="spellStart"/>
      <w:r w:rsidRPr="00083043">
        <w:rPr>
          <w:lang w:val="pt-PT"/>
        </w:rPr>
        <w:t>MeSH</w:t>
      </w:r>
      <w:proofErr w:type="spellEnd"/>
      <w:r w:rsidRPr="00083043">
        <w:rPr>
          <w:lang w:val="pt-PT"/>
        </w:rPr>
        <w:t>.</w:t>
      </w:r>
    </w:p>
    <w:p w14:paraId="4071BA04" w14:textId="77777777" w:rsidR="00767695" w:rsidRDefault="00000000">
      <w:pPr>
        <w:pStyle w:val="ListBullet"/>
      </w:pPr>
      <w:r w:rsidRPr="00083043">
        <w:rPr>
          <w:lang w:val="pt-PT"/>
        </w:rPr>
        <w:t xml:space="preserve">Não são permitidos tabelas, figuras, gráficos, referências bibliográficas ou notas de rodapé no corpo do resumo. </w:t>
      </w:r>
      <w:r>
        <w:t xml:space="preserve">As </w:t>
      </w:r>
      <w:proofErr w:type="spellStart"/>
      <w:r>
        <w:t>abreviaturas</w:t>
      </w:r>
      <w:proofErr w:type="spellEnd"/>
      <w:r>
        <w:t xml:space="preserve">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definidas</w:t>
      </w:r>
      <w:proofErr w:type="spellEnd"/>
      <w:r>
        <w:t xml:space="preserve"> na primeira utilização.</w:t>
      </w:r>
    </w:p>
    <w:p w14:paraId="65F9FD7F" w14:textId="77777777" w:rsidR="00767695" w:rsidRDefault="00000000">
      <w:pPr>
        <w:pStyle w:val="Heading1"/>
      </w:pPr>
      <w:r>
        <w:t>4 Estrutura do resumo</w:t>
      </w:r>
    </w:p>
    <w:p w14:paraId="427EED5E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Investigação original e revisões da literatura</w:t>
      </w:r>
    </w:p>
    <w:p w14:paraId="1A650F2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Introdução: apresentar o problema e a sua relevância para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Health.</w:t>
      </w:r>
    </w:p>
    <w:p w14:paraId="320258FA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Objetivo: enunciar claramente a questão ou finalidade do trabalho.</w:t>
      </w:r>
    </w:p>
    <w:p w14:paraId="1F1C4F8E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Métodos: descrever o desenho, contexto, participantes ou fontes, procedimentos e análise. Nas revisões, indicar fontes de pesquisa, período ou data da pesquisa e critérios de seleção.</w:t>
      </w:r>
    </w:p>
    <w:p w14:paraId="1C24C12C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Resultados: apresentar os principais achados, com dados concretos. Nos estudos quantitativos, incluir dimensão da amostra e medidas relevantes; nos qualitativos, os temas centrais; nas revisões, o número de estudos incluídos e a síntese dos resultados.</w:t>
      </w:r>
    </w:p>
    <w:p w14:paraId="49136C8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Conclusão: responder ao objetivo e explicitar as implicações para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Health, sem extrapolar os resultados.</w:t>
      </w:r>
    </w:p>
    <w:p w14:paraId="0936818F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Relatos de caso</w:t>
      </w:r>
    </w:p>
    <w:p w14:paraId="0B15059F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 xml:space="preserve">Organizar em Introdução, Descrição do caso, Intervenção e resultados e Conclusão. Incluir apenas dados necessários para compreender o caso, a evolução e a sua relevância para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Health, sem elementos que permitam identificar pessoas.</w:t>
      </w:r>
    </w:p>
    <w:p w14:paraId="408560DB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Experiências e projetos de intervenção ou de inovação</w:t>
      </w:r>
    </w:p>
    <w:p w14:paraId="57E17EF5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Organizar em Enquadramento, Objetivo, Descrição da intervenção e métodos de avaliação, Resultados e Conclusão. Identificar o contexto, os destinatários, os parceiros e os indicadores utilizados. Distinguir atividades realizadas de resultados efetivamente avaliados.</w:t>
      </w:r>
    </w:p>
    <w:p w14:paraId="00D06F33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t>5 Autoria e identificação</w:t>
      </w:r>
    </w:p>
    <w:p w14:paraId="5746A41C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Indicar o nome de todos os autores pela ordem acordada, as afiliações institucionais e o país. Identificar o autor apresentador e o autor de correspondência, com endereço de correio eletrónico. O ORCID pode ser acrescentado, quando disponível.</w:t>
      </w:r>
    </w:p>
    <w:p w14:paraId="4C12A2EF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Todos os autores devem ter contribuído de forma relevante para o trabalho, aprovado a versão submetida e concordado com a submissão. A ordem dos autores deve estar definida antes do envio. Cada apresentador poderá apresentar, no máximo, dois trabalhos, podendo ser coautor de outros.</w:t>
      </w:r>
    </w:p>
    <w:p w14:paraId="02018B30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br w:type="page"/>
      </w:r>
    </w:p>
    <w:p w14:paraId="1045542E" w14:textId="77777777" w:rsidR="00767695" w:rsidRDefault="00000000">
      <w:pPr>
        <w:pStyle w:val="Heading1"/>
      </w:pPr>
      <w:r>
        <w:lastRenderedPageBreak/>
        <w:t xml:space="preserve">6 </w:t>
      </w:r>
      <w:proofErr w:type="spellStart"/>
      <w:r>
        <w:t>Procedimento</w:t>
      </w:r>
      <w:proofErr w:type="spellEnd"/>
      <w:r>
        <w:t xml:space="preserve"> de </w:t>
      </w:r>
      <w:proofErr w:type="spellStart"/>
      <w:r>
        <w:t>submissão</w:t>
      </w:r>
      <w:proofErr w:type="spellEnd"/>
    </w:p>
    <w:p w14:paraId="4EBB34D7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Submeter o resumo exclusivamente através do canal indicado pela organização, dentro do prazo anunciado.</w:t>
      </w:r>
    </w:p>
    <w:p w14:paraId="7EE6FB90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Preencher os dados de autoria, contacto, área temática principal, tipo de trabalho e modalidade preferida.</w:t>
      </w:r>
    </w:p>
    <w:p w14:paraId="7E4DACE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Disponibilizar uma versão do resumo sem nomes, afiliações, agradecimentos ou outros elementos de identificação, para avaliação anónima. Quando houver envio de ficheiro, utilizar formato Word editável, letra </w:t>
      </w:r>
      <w:proofErr w:type="spellStart"/>
      <w:r w:rsidRPr="00083043">
        <w:rPr>
          <w:lang w:val="pt-PT"/>
        </w:rPr>
        <w:t>Arial</w:t>
      </w:r>
      <w:proofErr w:type="spellEnd"/>
      <w:r w:rsidRPr="00083043">
        <w:rPr>
          <w:lang w:val="pt-PT"/>
        </w:rPr>
        <w:t xml:space="preserve"> 11 e espaçamento simples.</w:t>
      </w:r>
    </w:p>
    <w:p w14:paraId="04EE57C3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Preencher as declarações de ética, financiamento e conflitos de interesses em campos próprios ou numa folha separada da versão anónima.</w:t>
      </w:r>
    </w:p>
    <w:p w14:paraId="46A9787B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Confirmar a receção da submissão. Na ausência de confirmação, contactar a organização antes do encerramento do prazo.</w:t>
      </w:r>
    </w:p>
    <w:p w14:paraId="6E7FD9B4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Correções ou substituições até ao prazo de submissão devem identificar a versão que substituem. Após esse prazo, apenas serão admitidas alterações solicitadas ou autorizadas pela Comissão Científica.</w:t>
      </w:r>
    </w:p>
    <w:p w14:paraId="39CFB21F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t>7 Integridade científica e ética</w:t>
      </w:r>
    </w:p>
    <w:p w14:paraId="6FF1201B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Os trabalhos devem ser originais e não podem ser submetidos em duplicado ao congresso. Uma apresentação ou publicação anterior relacionada deve ser declarada, identificando o contributo adicional do trabalho submetido.</w:t>
      </w:r>
    </w:p>
    <w:p w14:paraId="1069ABA4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Quando aplicável, indicar a aprovação ética e respetiva referência, ou justificar a dispensa ou não aplicabilidade. O consentimento informado, a confidencialidade e as autorizações necessárias devem estar assegurados. Nos relatos de caso, deve existir consentimento para divulgação, quando aplicável.</w:t>
      </w:r>
    </w:p>
    <w:p w14:paraId="40EA6169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Devem ser declarados o financiamento e os conflitos de interesses, incluindo a sua inexistência. A organização poderá solicitar esclarecimentos ou documentação comprovativa. Não devem ser enviados dados pessoais identificáveis nem documentos de consentimento juntamente com o resumo.</w:t>
      </w:r>
    </w:p>
    <w:p w14:paraId="7AA7C0C6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A utilização de ferramentas de inteligência artificial na preparação do texto ou na investigação deve ser declarada, identificando a ferramenta e a finalidade. Estas ferramentas não podem ser indicadas como autoras. Os autores são responsáveis pela exatidão, originalidade e confidencialidade de todo o conteúdo.</w:t>
      </w:r>
    </w:p>
    <w:p w14:paraId="109B5EA6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t>8 Avaliação científica</w:t>
      </w:r>
    </w:p>
    <w:p w14:paraId="338ABD61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Após verificação do cumprimento das normas, cada resumo será avaliado de forma anónima por dois revisores. Os revisores devem declarar conflitos de interesses e abster-se de avaliar trabalhos em que estes existam. Divergências relevantes serão resolvidas pela Comissão Científica, podendo ser solicitado um terceiro parecer.</w:t>
      </w:r>
    </w:p>
    <w:p w14:paraId="6C8FF91E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 xml:space="preserve">Serão considerados a relevância para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Health, a clareza dos objetivos, a adequação metodológica, a consistência dos resultados e conclusões, a originalidade e o contributo para a prática, investigação, educação ou políticas, bem como a qualidade da redação e o cumprimento das normas.</w:t>
      </w:r>
    </w:p>
    <w:p w14:paraId="6A54EDA8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A decisão poderá ser de aceitação, aceitação condicionada a alterações ou não aceitação. A decisão e eventuais pedidos de revisão serão enviados ao autor de correspondência. A aceitação científica não equivale à confirmação da inscrição no congresso.</w:t>
      </w:r>
    </w:p>
    <w:p w14:paraId="572E2650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br w:type="page"/>
      </w:r>
    </w:p>
    <w:p w14:paraId="2080B490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lastRenderedPageBreak/>
        <w:t>9 Apresentação e divulgação</w:t>
      </w:r>
    </w:p>
    <w:p w14:paraId="049BC891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Pelo menos o autor apresentador deve ter a inscrição regularizada até à data indicada pela organização e assegurar a apresentação no horário atribuído. A impossibilidade de comparência deve ser comunicada atempadamente, podendo ser proposta a substituição por um coautor inscrito.</w:t>
      </w:r>
    </w:p>
    <w:p w14:paraId="676A0464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Os certificados de apresentação serão emitidos após a apresentação efetiva do trabalho, com a identificação dos autores constante da versão final aceite. A emissão de certificados de participação depende das regras de participação no congresso.</w:t>
      </w:r>
    </w:p>
    <w:p w14:paraId="6937667D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 xml:space="preserve">Caso seja prevista a divulgação dos resumos num livro de </w:t>
      </w:r>
      <w:proofErr w:type="spellStart"/>
      <w:r w:rsidRPr="00083043">
        <w:rPr>
          <w:lang w:val="pt-PT"/>
        </w:rPr>
        <w:t>abstracts</w:t>
      </w:r>
      <w:proofErr w:type="spellEnd"/>
      <w:r w:rsidRPr="00083043">
        <w:rPr>
          <w:lang w:val="pt-PT"/>
        </w:rPr>
        <w:t xml:space="preserve"> ou noutro suporte, o formato e as condições de divulgação serão informados no momento da submissão. Os autores mantêm os direitos sobre o seu trabalho e deverão autorizar essa divulgação nos termos indicados pela organização.</w:t>
      </w:r>
    </w:p>
    <w:p w14:paraId="0D63B469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A submissão não garante publicação em revista científica, atribuição de DOI, indexação ou prémio. Qualquer iniciativa desta natureza será objeto de informação específica.</w:t>
      </w:r>
    </w:p>
    <w:p w14:paraId="450CE24E" w14:textId="77777777" w:rsidR="00767695" w:rsidRPr="00083043" w:rsidRDefault="00000000">
      <w:pPr>
        <w:pStyle w:val="Heading1"/>
        <w:rPr>
          <w:lang w:val="pt-PT"/>
        </w:rPr>
      </w:pPr>
      <w:r w:rsidRPr="00083043">
        <w:rPr>
          <w:lang w:val="pt-PT"/>
        </w:rPr>
        <w:t>10 Calendário e contactos</w:t>
      </w:r>
    </w:p>
    <w:p w14:paraId="1A52B317" w14:textId="2CBAB990" w:rsidR="00767695" w:rsidRDefault="00000000">
      <w:pPr>
        <w:pStyle w:val="ListBullet"/>
      </w:pPr>
      <w:proofErr w:type="spellStart"/>
      <w:r>
        <w:t>Abertura</w:t>
      </w:r>
      <w:proofErr w:type="spellEnd"/>
      <w:r>
        <w:t xml:space="preserve"> das </w:t>
      </w:r>
      <w:proofErr w:type="spellStart"/>
      <w:r>
        <w:t>submissões</w:t>
      </w:r>
      <w:proofErr w:type="spellEnd"/>
      <w:r>
        <w:t xml:space="preserve">: </w:t>
      </w:r>
      <w:r w:rsidR="00083043">
        <w:t>20/10/2026</w:t>
      </w:r>
    </w:p>
    <w:p w14:paraId="71AD2A48" w14:textId="3420162C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Data limite de submissão e hora de encerramento em Portugal continental: </w:t>
      </w:r>
      <w:r w:rsidR="00083043">
        <w:rPr>
          <w:lang w:val="pt-PT"/>
        </w:rPr>
        <w:t>10/11/2026</w:t>
      </w:r>
    </w:p>
    <w:p w14:paraId="1B3BFD73" w14:textId="7C50E400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Comunicação dos resultados: </w:t>
      </w:r>
      <w:r w:rsidR="00083043">
        <w:rPr>
          <w:lang w:val="pt-PT"/>
        </w:rPr>
        <w:t>15/11/2026</w:t>
      </w:r>
    </w:p>
    <w:p w14:paraId="6776F0D4" w14:textId="3FDB8E69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Entrega da versão revista, quando solicitada: </w:t>
      </w:r>
      <w:r w:rsidR="00083043">
        <w:rPr>
          <w:lang w:val="pt-PT"/>
        </w:rPr>
        <w:t>17/11/2026</w:t>
      </w:r>
    </w:p>
    <w:p w14:paraId="5901DCDD" w14:textId="222F0368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Data limite de inscrição do autor apresentador: </w:t>
      </w:r>
      <w:r w:rsidR="00083043">
        <w:rPr>
          <w:lang w:val="pt-PT"/>
        </w:rPr>
        <w:t>17/11/2026</w:t>
      </w:r>
    </w:p>
    <w:p w14:paraId="3783010C" w14:textId="33E63F13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Canal de submissão ou ligação ao formulário: </w:t>
      </w:r>
      <w:hyperlink r:id="rId6" w:history="1">
        <w:r w:rsidR="006A0E96" w:rsidRPr="00007DEB">
          <w:rPr>
            <w:rStyle w:val="Hyperlink"/>
            <w:lang w:val="pt-PT"/>
          </w:rPr>
          <w:t>https://isave.pt/congresso-one-health/</w:t>
        </w:r>
      </w:hyperlink>
    </w:p>
    <w:p w14:paraId="37CBFF61" w14:textId="4145063D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Correio eletrónico para esclarecimentos: </w:t>
      </w:r>
      <w:r w:rsidR="00083043" w:rsidRPr="00CE17AB">
        <w:rPr>
          <w:lang w:val="pt-PT"/>
        </w:rPr>
        <w:t>andrea.ribeiro@isave.pt</w:t>
      </w:r>
    </w:p>
    <w:p w14:paraId="2810F3CC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Realização do congresso: 27 e 28 de novembro de 2026, em Guimarães.</w:t>
      </w:r>
    </w:p>
    <w:p w14:paraId="2D659E7F" w14:textId="77777777" w:rsidR="00767695" w:rsidRDefault="00000000">
      <w:pPr>
        <w:pStyle w:val="Heading1"/>
      </w:pPr>
      <w:r>
        <w:t xml:space="preserve">11 </w:t>
      </w:r>
      <w:proofErr w:type="spellStart"/>
      <w:r>
        <w:t>Verificação</w:t>
      </w:r>
      <w:proofErr w:type="spellEnd"/>
      <w:r>
        <w:t xml:space="preserve"> antes da </w:t>
      </w:r>
      <w:proofErr w:type="spellStart"/>
      <w:r>
        <w:t>submissão</w:t>
      </w:r>
      <w:proofErr w:type="spellEnd"/>
    </w:p>
    <w:p w14:paraId="2E7E2942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 xml:space="preserve">O trabalho enquadra-se numa área temática e explicita o contributo para </w:t>
      </w:r>
      <w:proofErr w:type="spellStart"/>
      <w:r w:rsidRPr="00083043">
        <w:rPr>
          <w:lang w:val="pt-PT"/>
        </w:rPr>
        <w:t>One</w:t>
      </w:r>
      <w:proofErr w:type="spellEnd"/>
      <w:r w:rsidRPr="00083043">
        <w:rPr>
          <w:lang w:val="pt-PT"/>
        </w:rPr>
        <w:t xml:space="preserve"> Health.</w:t>
      </w:r>
    </w:p>
    <w:p w14:paraId="39018884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O título tem até 20 palavras e o corpo do resumo até 300 palavras.</w:t>
      </w:r>
    </w:p>
    <w:p w14:paraId="0ADF0AFF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A estrutura corresponde ao tipo de trabalho e inclui resultados concretos.</w:t>
      </w:r>
    </w:p>
    <w:p w14:paraId="29B5805A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Foram incluídas três a cinco palavras-chave.</w:t>
      </w:r>
    </w:p>
    <w:p w14:paraId="3309BA83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Os dados de autoria estão completos e a versão para avaliação está anonimizada.</w:t>
      </w:r>
    </w:p>
    <w:p w14:paraId="174507D0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Todos os autores aprovaram a submissão e foram preenchidas as declarações aplicáveis.</w:t>
      </w:r>
    </w:p>
    <w:p w14:paraId="4E497055" w14:textId="77777777" w:rsidR="00767695" w:rsidRPr="00083043" w:rsidRDefault="00000000">
      <w:pPr>
        <w:pStyle w:val="ListBullet"/>
        <w:rPr>
          <w:lang w:val="pt-PT"/>
        </w:rPr>
      </w:pPr>
      <w:r w:rsidRPr="00083043">
        <w:rPr>
          <w:lang w:val="pt-PT"/>
        </w:rPr>
        <w:t>A modalidade preferida foi selecionada e os contactos estão corretos.</w:t>
      </w:r>
    </w:p>
    <w:p w14:paraId="72674870" w14:textId="77777777" w:rsidR="00767695" w:rsidRPr="00083043" w:rsidRDefault="00000000">
      <w:pPr>
        <w:rPr>
          <w:lang w:val="pt-PT"/>
        </w:rPr>
      </w:pPr>
      <w:r w:rsidRPr="00083043">
        <w:rPr>
          <w:lang w:val="pt-PT"/>
        </w:rPr>
        <w:t>As situações não previstas nestas normas serão apreciadas pela Comissão Científica em articulação com a Comissão Organizadora.</w:t>
      </w:r>
    </w:p>
    <w:sectPr w:rsidR="00767695" w:rsidRPr="00083043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1699357">
    <w:abstractNumId w:val="8"/>
  </w:num>
  <w:num w:numId="2" w16cid:durableId="1128206453">
    <w:abstractNumId w:val="6"/>
  </w:num>
  <w:num w:numId="3" w16cid:durableId="216014187">
    <w:abstractNumId w:val="5"/>
  </w:num>
  <w:num w:numId="4" w16cid:durableId="1113551245">
    <w:abstractNumId w:val="4"/>
  </w:num>
  <w:num w:numId="5" w16cid:durableId="392584498">
    <w:abstractNumId w:val="7"/>
  </w:num>
  <w:num w:numId="6" w16cid:durableId="1284076647">
    <w:abstractNumId w:val="3"/>
  </w:num>
  <w:num w:numId="7" w16cid:durableId="1667518928">
    <w:abstractNumId w:val="2"/>
  </w:num>
  <w:num w:numId="8" w16cid:durableId="1800489916">
    <w:abstractNumId w:val="1"/>
  </w:num>
  <w:num w:numId="9" w16cid:durableId="128969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DEB"/>
    <w:rsid w:val="00034616"/>
    <w:rsid w:val="0006063C"/>
    <w:rsid w:val="00083043"/>
    <w:rsid w:val="0015074B"/>
    <w:rsid w:val="00155DB6"/>
    <w:rsid w:val="0029639D"/>
    <w:rsid w:val="002F264B"/>
    <w:rsid w:val="00326F90"/>
    <w:rsid w:val="006A0E96"/>
    <w:rsid w:val="00767695"/>
    <w:rsid w:val="009D172E"/>
    <w:rsid w:val="00AA1D8D"/>
    <w:rsid w:val="00B47730"/>
    <w:rsid w:val="00B94164"/>
    <w:rsid w:val="00CB0664"/>
    <w:rsid w:val="00CE17AB"/>
    <w:rsid w:val="00D271A1"/>
    <w:rsid w:val="00D476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0DB57"/>
  <w14:defaultImageDpi w14:val="300"/>
  <w15:docId w15:val="{716A5A09-1CB9-BA4E-AA83-2C83DC29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07D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save.pt/congresso-one-healt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1517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para submissão de abstracts Congresso One Health</dc:title>
  <dc:subject/>
  <dc:creator/>
  <cp:keywords/>
  <dc:description>generated by python-docx</dc:description>
  <cp:lastModifiedBy>Beatriz Tavares</cp:lastModifiedBy>
  <cp:revision>8</cp:revision>
  <dcterms:created xsi:type="dcterms:W3CDTF">2013-12-23T23:15:00Z</dcterms:created>
  <dcterms:modified xsi:type="dcterms:W3CDTF">2026-10-20T16:45:00Z</dcterms:modified>
  <cp:category/>
</cp:coreProperties>
</file>